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ordWrap w:val="0"/>
        <w:spacing w:line="360" w:lineRule="auto"/>
        <w:jc w:val="center"/>
        <w:rPr>
          <w:rStyle w:val="11"/>
          <w:rFonts w:ascii="方正小标宋简体" w:hAnsi="宋体" w:eastAsia="方正小标宋简体"/>
          <w:color w:val="333333"/>
          <w:sz w:val="44"/>
          <w:szCs w:val="44"/>
          <w:shd w:val="clear" w:color="auto" w:fill="FFFFFF"/>
        </w:rPr>
      </w:pPr>
      <w:bookmarkStart w:id="0" w:name="_GoBack"/>
      <w:r>
        <w:rPr>
          <w:rStyle w:val="11"/>
          <w:rFonts w:hint="eastAsia" w:ascii="方正小标宋简体" w:hAnsi="宋体" w:eastAsia="方正小标宋简体"/>
          <w:color w:val="333333"/>
          <w:sz w:val="44"/>
          <w:szCs w:val="44"/>
          <w:shd w:val="clear" w:color="auto" w:fill="FFFFFF"/>
        </w:rPr>
        <w:t>景德镇学院学生晚自习和早操管理规定</w:t>
      </w:r>
    </w:p>
    <w:bookmarkEnd w:id="0"/>
    <w:p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（2023年修订）</w:t>
      </w:r>
    </w:p>
    <w:p>
      <w:pPr>
        <w:pStyle w:val="6"/>
        <w:widowControl/>
        <w:shd w:val="clear" w:color="auto" w:fill="FFFFFF"/>
        <w:spacing w:before="0" w:beforeAutospacing="0" w:after="0" w:afterAutospacing="0" w:line="540" w:lineRule="exact"/>
        <w:jc w:val="center"/>
        <w:rPr>
          <w:rStyle w:val="11"/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Style w:val="11"/>
          <w:rFonts w:ascii="黑体" w:hAnsi="黑体" w:eastAsia="黑体" w:cs="黑体"/>
          <w:color w:val="333333"/>
          <w:sz w:val="32"/>
          <w:szCs w:val="32"/>
          <w:shd w:val="clear" w:color="auto" w:fill="FFFFFF"/>
        </w:rPr>
        <w:t>景院发【</w:t>
      </w:r>
      <w:r>
        <w:rPr>
          <w:rStyle w:val="11"/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2023】32号</w:t>
      </w:r>
    </w:p>
    <w:p>
      <w:pPr>
        <w:jc w:val="center"/>
        <w:rPr>
          <w:rFonts w:ascii="黑体" w:hAnsi="黑体" w:eastAsia="黑体" w:cs="黑体"/>
          <w:b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为促进我校优良学风、班风建设，培养学生养成良好的学习和生活习惯，结合我校实际，特制定本规定。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　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大一学生实行晚自习和早操制度，晚自习和早操由学工部（处）统一安排，学工部（处）、团委负责监督检查。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　晚自习时间：每周日至周四第九、十节课，早操时间：每周一至周五早晨7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：00</w:t>
      </w:r>
      <w:r>
        <w:rPr>
          <w:rFonts w:hint="eastAsia" w:ascii="仿宋" w:hAnsi="仿宋" w:eastAsia="仿宋" w:cs="仿宋"/>
          <w:sz w:val="32"/>
          <w:szCs w:val="32"/>
        </w:rPr>
        <w:t>～7：20。原则上晚自习和早操时间，学生不得留在宿舍内。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第三条　各班要严格执行考勤制度，各学院安排人员对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晚自习和早操</w:t>
      </w:r>
      <w:r>
        <w:rPr>
          <w:rFonts w:hint="eastAsia" w:ascii="仿宋" w:hAnsi="仿宋" w:eastAsia="仿宋" w:cs="仿宋"/>
          <w:sz w:val="32"/>
          <w:szCs w:val="32"/>
        </w:rPr>
        <w:t>出勤情况进行监督检查，并做好记录，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作为班级评优和辅导员工作考核的重要依据。</w:t>
      </w:r>
    </w:p>
    <w:p>
      <w:pPr>
        <w:tabs>
          <w:tab w:val="left" w:pos="540"/>
        </w:tabs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第四条　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学业导师</w:t>
      </w:r>
      <w:r>
        <w:rPr>
          <w:rFonts w:hint="eastAsia" w:ascii="仿宋" w:hAnsi="仿宋" w:eastAsia="仿宋" w:cs="仿宋"/>
          <w:sz w:val="32"/>
          <w:szCs w:val="32"/>
        </w:rPr>
        <w:t>和辅导员应到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晚自习和早操</w:t>
      </w:r>
      <w:r>
        <w:rPr>
          <w:rFonts w:hint="eastAsia" w:ascii="仿宋" w:hAnsi="仿宋" w:eastAsia="仿宋" w:cs="仿宋"/>
          <w:sz w:val="32"/>
          <w:szCs w:val="32"/>
        </w:rPr>
        <w:t>地点检查学生具体情况并予以指导。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Style w:val="12"/>
          <w:rFonts w:hint="eastAsia" w:ascii="仿宋" w:hAnsi="仿宋" w:eastAsia="仿宋" w:cs="仿宋"/>
          <w:color w:val="333333"/>
          <w:sz w:val="32"/>
          <w:szCs w:val="32"/>
        </w:rPr>
        <w:t>第五条　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学工部（处）、团委每天对各学院学生晚自习和早操情况进行检查。每月对各学院各班级晚自习和早操情况进行通报，学校适时举办学生广播操比赛，对取得优秀成绩的学院进行奖励。</w:t>
      </w:r>
    </w:p>
    <w:p>
      <w:pPr>
        <w:spacing w:line="600" w:lineRule="exact"/>
        <w:ind w:right="-313" w:rightChars="-149" w:firstLine="640" w:firstLineChars="200"/>
        <w:rPr>
          <w:rStyle w:val="12"/>
          <w:rFonts w:ascii="仿宋" w:hAnsi="仿宋" w:eastAsia="仿宋" w:cs="仿宋"/>
          <w:sz w:val="32"/>
          <w:szCs w:val="32"/>
        </w:rPr>
      </w:pPr>
      <w:r>
        <w:rPr>
          <w:rStyle w:val="12"/>
          <w:rFonts w:hint="eastAsia" w:ascii="仿宋" w:hAnsi="仿宋" w:eastAsia="仿宋" w:cs="仿宋"/>
          <w:sz w:val="32"/>
          <w:szCs w:val="32"/>
        </w:rPr>
        <w:t>第六条　因故不能参加</w:t>
      </w:r>
      <w:r>
        <w:rPr>
          <w:rFonts w:hint="eastAsia" w:ascii="仿宋" w:hAnsi="仿宋" w:eastAsia="仿宋" w:cs="仿宋"/>
          <w:sz w:val="32"/>
          <w:szCs w:val="32"/>
        </w:rPr>
        <w:t>晚自习和早操</w:t>
      </w:r>
      <w:r>
        <w:rPr>
          <w:rStyle w:val="12"/>
          <w:rFonts w:hint="eastAsia" w:ascii="仿宋" w:hAnsi="仿宋" w:eastAsia="仿宋" w:cs="仿宋"/>
          <w:sz w:val="32"/>
          <w:szCs w:val="32"/>
        </w:rPr>
        <w:t>的学生需向学业导师、辅导员请假。无故不参加者，</w:t>
      </w:r>
      <w:r>
        <w:rPr>
          <w:rFonts w:hint="eastAsia" w:ascii="仿宋" w:hAnsi="仿宋" w:eastAsia="仿宋" w:cs="仿宋"/>
          <w:sz w:val="32"/>
          <w:szCs w:val="32"/>
        </w:rPr>
        <w:t>在综合测评基本素质分中扣2分/次，迟到、早退者扣1分/次，且</w:t>
      </w:r>
      <w:r>
        <w:rPr>
          <w:rStyle w:val="12"/>
          <w:rFonts w:hint="eastAsia" w:ascii="仿宋" w:hAnsi="仿宋" w:eastAsia="仿宋" w:cs="仿宋"/>
          <w:sz w:val="32"/>
          <w:szCs w:val="32"/>
        </w:rPr>
        <w:t>学业导师、辅导员要及时做好教育工作。</w:t>
      </w:r>
    </w:p>
    <w:p>
      <w:pPr>
        <w:spacing w:line="600" w:lineRule="exact"/>
        <w:ind w:right="-313" w:rightChars="-149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第七条  无故不参加晚自习和早操累计5次者，迟到或早退者累计10次者，学院内通报批评。对屡教不改、情节严重者，给予相应纪律处分，并取消其评奖评优资格。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第九条　晚自习和早操出勤情况作为学生和班级评优评奖的依据。班级同学一学年中累计旷到达1/3人数以上的，取消班级该年度评优评奖资格。</w:t>
      </w:r>
    </w:p>
    <w:p>
      <w:pPr>
        <w:spacing w:line="600" w:lineRule="exact"/>
        <w:ind w:firstLine="640" w:firstLineChars="200"/>
        <w:rPr>
          <w:rFonts w:ascii="仿宋_GB2312" w:hAnsi="Arial" w:eastAsia="仿宋_GB2312" w:cs="Arial"/>
          <w:sz w:val="28"/>
          <w:szCs w:val="28"/>
        </w:rPr>
      </w:pPr>
      <w:r>
        <w:rPr>
          <w:rStyle w:val="12"/>
          <w:rFonts w:hint="eastAsia" w:ascii="仿宋" w:hAnsi="仿宋" w:eastAsia="仿宋" w:cs="仿宋"/>
          <w:color w:val="333333"/>
          <w:sz w:val="32"/>
          <w:szCs w:val="32"/>
        </w:rPr>
        <w:t>第十条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本办法自下发之日起执行，</w:t>
      </w:r>
      <w:r>
        <w:rPr>
          <w:rFonts w:hint="eastAsia" w:ascii="仿宋" w:hAnsi="仿宋" w:eastAsia="仿宋" w:cs="仿宋"/>
          <w:sz w:val="32"/>
          <w:szCs w:val="32"/>
        </w:rPr>
        <w:t>由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学工部（处）、团委</w:t>
      </w:r>
      <w:r>
        <w:rPr>
          <w:rFonts w:hint="eastAsia" w:ascii="仿宋" w:hAnsi="仿宋" w:eastAsia="仿宋" w:cs="仿宋"/>
          <w:sz w:val="32"/>
          <w:szCs w:val="32"/>
        </w:rPr>
        <w:t>负责解释。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B41FFE-18F8-469F-B934-24FDF1B4EA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9887763-0873-4446-8063-693D368649B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685B1A5-A8C8-4A27-B2BE-BCE1081DE2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2893EEB-3FAC-4E1D-B1D3-71FF2194B7CB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7FD33A1-CE49-4F51-9403-A3AA6C2D921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6" w:fontKey="{28089C5C-6F09-4B1E-AB9E-CBA154D826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UxNTlmYzkwMjc5YWMwZWNiNjBlNTMwOWI3ZjI4MjgifQ=="/>
  </w:docVars>
  <w:rsids>
    <w:rsidRoot w:val="603F6453"/>
    <w:rsid w:val="0038072F"/>
    <w:rsid w:val="009D5AD6"/>
    <w:rsid w:val="00BD4D38"/>
    <w:rsid w:val="11117B5C"/>
    <w:rsid w:val="1EC45D06"/>
    <w:rsid w:val="324D7C49"/>
    <w:rsid w:val="3E5B59F5"/>
    <w:rsid w:val="3EF665C1"/>
    <w:rsid w:val="50B646D4"/>
    <w:rsid w:val="603F6453"/>
    <w:rsid w:val="6FE15C0F"/>
    <w:rsid w:val="7B3D13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16"/>
    <w:basedOn w:val="9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2">
    <w:name w:val="style4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38</Pages>
  <Words>16366</Words>
  <Characters>16442</Characters>
  <Lines>122</Lines>
  <Paragraphs>34</Paragraphs>
  <TotalTime>1</TotalTime>
  <ScaleCrop>false</ScaleCrop>
  <LinksUpToDate>false</LinksUpToDate>
  <CharactersWithSpaces>16737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2023-04-12T00:57:00Z</dcterms:created>
  <dc:creator>剑魂</dc:creator>
  <cp:lastModifiedBy>猫妖</cp:lastModifiedBy>
  <dcterms:modified xsi:type="dcterms:W3CDTF">2023-04-28T01:51:38Z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C5D8FA5AFBB24478B5A23D5263D838C4</vt:lpwstr>
  </property>
</Properties>
</file>